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F54" w:rsidRDefault="00831F54" w:rsidP="002F67A8">
      <w:pPr>
        <w:jc w:val="both"/>
        <w:rPr>
          <w:sz w:val="28"/>
          <w:szCs w:val="28"/>
          <w:lang w:val="sr-Latn-ME"/>
        </w:rPr>
      </w:pPr>
      <w:r w:rsidRPr="00831F54">
        <w:rPr>
          <w:sz w:val="28"/>
          <w:szCs w:val="28"/>
          <w:lang w:val="sr-Latn-ME"/>
        </w:rPr>
        <w:object w:dxaOrig="9026" w:dyaOrig="9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478.5pt" o:ole="">
            <v:imagedata r:id="rId4" o:title=""/>
          </v:shape>
          <o:OLEObject Type="Embed" ProgID="Word.Document.12" ShapeID="_x0000_i1025" DrawAspect="Content" ObjectID="_1604469971" r:id="rId5">
            <o:FieldCodes>\s</o:FieldCodes>
          </o:OLEObject>
        </w:object>
      </w:r>
    </w:p>
    <w:p w:rsidR="00831F54" w:rsidRDefault="00831F54" w:rsidP="002F67A8">
      <w:pPr>
        <w:jc w:val="both"/>
        <w:rPr>
          <w:sz w:val="28"/>
          <w:szCs w:val="28"/>
          <w:lang w:val="sr-Latn-ME"/>
        </w:rPr>
      </w:pPr>
    </w:p>
    <w:p w:rsidR="00831F54" w:rsidRDefault="00831F54" w:rsidP="002F67A8">
      <w:pPr>
        <w:jc w:val="both"/>
        <w:rPr>
          <w:sz w:val="28"/>
          <w:szCs w:val="28"/>
          <w:lang w:val="sr-Latn-ME"/>
        </w:rPr>
      </w:pPr>
    </w:p>
    <w:p w:rsidR="00831F54" w:rsidRDefault="00831F54" w:rsidP="002F67A8">
      <w:pPr>
        <w:jc w:val="both"/>
        <w:rPr>
          <w:sz w:val="28"/>
          <w:szCs w:val="28"/>
          <w:lang w:val="sr-Latn-ME"/>
        </w:rPr>
      </w:pPr>
    </w:p>
    <w:p w:rsidR="00831F54" w:rsidRDefault="00831F54" w:rsidP="002F67A8">
      <w:pPr>
        <w:jc w:val="both"/>
        <w:rPr>
          <w:sz w:val="28"/>
          <w:szCs w:val="28"/>
          <w:lang w:val="sr-Latn-ME"/>
        </w:rPr>
      </w:pPr>
    </w:p>
    <w:p w:rsidR="00831F54" w:rsidRDefault="00831F54" w:rsidP="002F67A8">
      <w:pPr>
        <w:jc w:val="both"/>
        <w:rPr>
          <w:sz w:val="28"/>
          <w:szCs w:val="28"/>
          <w:lang w:val="sr-Latn-ME"/>
        </w:rPr>
      </w:pPr>
    </w:p>
    <w:p w:rsidR="00831F54" w:rsidRDefault="00831F54" w:rsidP="002F67A8">
      <w:pPr>
        <w:jc w:val="both"/>
        <w:rPr>
          <w:sz w:val="28"/>
          <w:szCs w:val="28"/>
          <w:lang w:val="sr-Latn-ME"/>
        </w:rPr>
      </w:pPr>
    </w:p>
    <w:p w:rsidR="00831F54" w:rsidRDefault="00831F54" w:rsidP="002F67A8">
      <w:pPr>
        <w:jc w:val="both"/>
        <w:rPr>
          <w:sz w:val="28"/>
          <w:szCs w:val="28"/>
          <w:lang w:val="sr-Latn-ME"/>
        </w:rPr>
      </w:pPr>
    </w:p>
    <w:p w:rsidR="002F67A8" w:rsidRDefault="00831F54" w:rsidP="002F67A8">
      <w:pPr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lastRenderedPageBreak/>
        <w:t xml:space="preserve">          </w:t>
      </w:r>
      <w:r w:rsidR="002F67A8">
        <w:rPr>
          <w:sz w:val="28"/>
          <w:szCs w:val="28"/>
          <w:lang w:val="sr-Latn-ME"/>
        </w:rPr>
        <w:t>Na osnovu člana 38 stav 1 tačka 2 i 8, a u vezi sa članom 28 stav 1 tačka 2 Zakona o lokalnoj samoupravi („Sl. list CG“, br. 02/18) i člana 46 stav 1 tačka 2 i 8, a u vezi sa članom 28 stav 1 tačka 2 Statuta Opštine Bijelo Polje („Sl. list CG-Opštinski propisi“, br. 19/18), Skupština opštine Bijelo Polje, na sjednici održanoj _____2018. godine,  d o n i j e l a    j e</w:t>
      </w:r>
    </w:p>
    <w:p w:rsidR="002F67A8" w:rsidRDefault="002F67A8" w:rsidP="002F67A8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</w:t>
      </w:r>
    </w:p>
    <w:p w:rsidR="002F67A8" w:rsidRDefault="002F67A8" w:rsidP="002F67A8">
      <w:pPr>
        <w:spacing w:after="0" w:line="240" w:lineRule="auto"/>
        <w:jc w:val="both"/>
        <w:rPr>
          <w:sz w:val="28"/>
          <w:szCs w:val="28"/>
          <w:lang w:val="sr-Latn-ME"/>
        </w:rPr>
      </w:pPr>
    </w:p>
    <w:p w:rsidR="002F67A8" w:rsidRDefault="002F67A8" w:rsidP="002F67A8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</w:t>
      </w:r>
      <w:r>
        <w:rPr>
          <w:b/>
          <w:sz w:val="28"/>
          <w:szCs w:val="28"/>
          <w:lang w:val="sr-Latn-ME"/>
        </w:rPr>
        <w:t>O D L U K U</w:t>
      </w:r>
    </w:p>
    <w:p w:rsidR="002F67A8" w:rsidRDefault="002F67A8" w:rsidP="002F67A8">
      <w:pPr>
        <w:spacing w:after="0" w:line="240" w:lineRule="auto"/>
        <w:jc w:val="center"/>
        <w:rPr>
          <w:b/>
          <w:sz w:val="24"/>
          <w:szCs w:val="24"/>
          <w:lang w:val="sr-Latn-ME"/>
        </w:rPr>
      </w:pPr>
      <w:r w:rsidRPr="004B4C6D">
        <w:rPr>
          <w:b/>
          <w:sz w:val="24"/>
          <w:szCs w:val="24"/>
          <w:lang w:val="sr-Latn-ME"/>
        </w:rPr>
        <w:t>o oslobađanju plaćanja obaveze po osnovu poreza na nepokretnosti</w:t>
      </w:r>
    </w:p>
    <w:p w:rsidR="002F67A8" w:rsidRDefault="002F67A8" w:rsidP="002F67A8">
      <w:pPr>
        <w:spacing w:after="0" w:line="240" w:lineRule="auto"/>
        <w:jc w:val="center"/>
        <w:rPr>
          <w:b/>
          <w:sz w:val="24"/>
          <w:szCs w:val="24"/>
          <w:lang w:val="sr-Latn-ME"/>
        </w:rPr>
      </w:pPr>
      <w:r w:rsidRPr="004B4C6D">
        <w:rPr>
          <w:b/>
          <w:sz w:val="24"/>
          <w:szCs w:val="24"/>
          <w:lang w:val="sr-Latn-ME"/>
        </w:rPr>
        <w:t>na poljoprivredno, šumsko i ostalo negrađevinsko zemljište</w:t>
      </w:r>
    </w:p>
    <w:p w:rsidR="002F67A8" w:rsidRPr="004B4C6D" w:rsidRDefault="002F67A8" w:rsidP="002F67A8">
      <w:pPr>
        <w:spacing w:after="0" w:line="240" w:lineRule="auto"/>
        <w:jc w:val="center"/>
        <w:rPr>
          <w:sz w:val="28"/>
          <w:szCs w:val="28"/>
          <w:lang w:val="sr-Latn-ME"/>
        </w:rPr>
      </w:pPr>
      <w:r w:rsidRPr="004B4C6D">
        <w:rPr>
          <w:b/>
          <w:sz w:val="24"/>
          <w:szCs w:val="24"/>
          <w:lang w:val="sr-Latn-ME"/>
        </w:rPr>
        <w:t>za fizička lica</w:t>
      </w:r>
      <w:r>
        <w:rPr>
          <w:b/>
          <w:sz w:val="24"/>
          <w:szCs w:val="24"/>
          <w:lang w:val="sr-Latn-ME"/>
        </w:rPr>
        <w:t xml:space="preserve"> – registrovane poljoprivredne proizvođače</w:t>
      </w:r>
      <w:r w:rsidRPr="004B4C6D">
        <w:rPr>
          <w:b/>
          <w:sz w:val="24"/>
          <w:szCs w:val="24"/>
          <w:lang w:val="sr-Latn-ME"/>
        </w:rPr>
        <w:t xml:space="preserve"> za 2018. godinu</w:t>
      </w:r>
    </w:p>
    <w:p w:rsidR="002F67A8" w:rsidRDefault="002F67A8" w:rsidP="002F67A8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</w:p>
    <w:p w:rsidR="002F67A8" w:rsidRDefault="002F67A8" w:rsidP="002F67A8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>Član  1</w:t>
      </w:r>
    </w:p>
    <w:p w:rsidR="002F67A8" w:rsidRDefault="002F67A8" w:rsidP="002F67A8">
      <w:pPr>
        <w:spacing w:after="0" w:line="240" w:lineRule="auto"/>
        <w:rPr>
          <w:b/>
          <w:sz w:val="28"/>
          <w:szCs w:val="28"/>
          <w:lang w:val="sr-Latn-ME"/>
        </w:rPr>
      </w:pPr>
    </w:p>
    <w:p w:rsidR="002F67A8" w:rsidRDefault="002F67A8" w:rsidP="002F67A8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Oslobađaju se plaćanja obaveza po osnovu poreza na nepokretnosti na poljoprivredno, šumsko i ostalo negrađevinsko zemljište  fizička lica – registrovani poljoprivredni proizvođači sa područja opštine Bijelo Polje za 2018. godinu.</w:t>
      </w:r>
    </w:p>
    <w:p w:rsidR="002F67A8" w:rsidRDefault="002F67A8" w:rsidP="002F67A8">
      <w:pPr>
        <w:spacing w:after="0" w:line="240" w:lineRule="auto"/>
        <w:jc w:val="both"/>
        <w:rPr>
          <w:sz w:val="28"/>
          <w:szCs w:val="28"/>
          <w:lang w:val="sr-Latn-ME"/>
        </w:rPr>
      </w:pPr>
    </w:p>
    <w:p w:rsidR="002F67A8" w:rsidRDefault="002F67A8" w:rsidP="002F67A8">
      <w:pPr>
        <w:spacing w:after="0" w:line="240" w:lineRule="auto"/>
        <w:jc w:val="both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 xml:space="preserve">                                                                 Član  2</w:t>
      </w:r>
    </w:p>
    <w:p w:rsidR="002F67A8" w:rsidRDefault="002F67A8" w:rsidP="002F67A8">
      <w:pPr>
        <w:spacing w:after="0" w:line="240" w:lineRule="auto"/>
        <w:jc w:val="both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 xml:space="preserve">        </w:t>
      </w:r>
    </w:p>
    <w:p w:rsidR="002F67A8" w:rsidRDefault="002F67A8" w:rsidP="002F67A8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 xml:space="preserve">         </w:t>
      </w:r>
      <w:r w:rsidRPr="00287FF7">
        <w:rPr>
          <w:sz w:val="28"/>
          <w:szCs w:val="28"/>
          <w:lang w:val="sr-Latn-ME"/>
        </w:rPr>
        <w:t>O sprovođenju ove</w:t>
      </w:r>
      <w:r>
        <w:rPr>
          <w:sz w:val="28"/>
          <w:szCs w:val="28"/>
          <w:lang w:val="sr-Latn-ME"/>
        </w:rPr>
        <w:t xml:space="preserve"> Odluke</w:t>
      </w:r>
      <w:r w:rsidRPr="00117218">
        <w:rPr>
          <w:sz w:val="28"/>
          <w:szCs w:val="28"/>
          <w:lang w:val="sr-Latn-ME"/>
        </w:rPr>
        <w:t xml:space="preserve"> st</w:t>
      </w:r>
      <w:r>
        <w:rPr>
          <w:sz w:val="28"/>
          <w:szCs w:val="28"/>
          <w:lang w:val="sr-Latn-ME"/>
        </w:rPr>
        <w:t>araće se Uprava javnih prihoda Opštine Bijelo Polje.</w:t>
      </w:r>
    </w:p>
    <w:p w:rsidR="002F67A8" w:rsidRDefault="002F67A8" w:rsidP="002F67A8">
      <w:pPr>
        <w:spacing w:after="0" w:line="240" w:lineRule="auto"/>
        <w:jc w:val="both"/>
        <w:rPr>
          <w:b/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  </w:t>
      </w:r>
      <w:r w:rsidRPr="00287FF7">
        <w:rPr>
          <w:b/>
          <w:sz w:val="28"/>
          <w:szCs w:val="28"/>
          <w:lang w:val="sr-Latn-ME"/>
        </w:rPr>
        <w:t>Član  3</w:t>
      </w:r>
    </w:p>
    <w:p w:rsidR="002F67A8" w:rsidRDefault="002F67A8" w:rsidP="002F67A8">
      <w:pPr>
        <w:spacing w:after="0" w:line="240" w:lineRule="auto"/>
        <w:jc w:val="both"/>
        <w:rPr>
          <w:b/>
          <w:sz w:val="28"/>
          <w:szCs w:val="28"/>
          <w:lang w:val="sr-Latn-ME"/>
        </w:rPr>
      </w:pPr>
    </w:p>
    <w:p w:rsidR="002F67A8" w:rsidRPr="00287FF7" w:rsidRDefault="002F67A8" w:rsidP="002F67A8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 xml:space="preserve">          </w:t>
      </w:r>
      <w:r w:rsidRPr="00287FF7">
        <w:rPr>
          <w:sz w:val="28"/>
          <w:szCs w:val="28"/>
          <w:lang w:val="sr-Latn-ME"/>
        </w:rPr>
        <w:t>Ova Odluka</w:t>
      </w:r>
      <w:r>
        <w:rPr>
          <w:sz w:val="28"/>
          <w:szCs w:val="28"/>
          <w:lang w:val="sr-Latn-ME"/>
        </w:rPr>
        <w:t xml:space="preserve"> stupa na snagu osmog dana od dana objavljivanja u „Službenom listu CG – Opštinski propisi“.</w:t>
      </w:r>
    </w:p>
    <w:p w:rsidR="002F67A8" w:rsidRDefault="002F67A8" w:rsidP="002F67A8">
      <w:pPr>
        <w:spacing w:after="0" w:line="240" w:lineRule="auto"/>
        <w:jc w:val="both"/>
        <w:rPr>
          <w:sz w:val="28"/>
          <w:szCs w:val="28"/>
          <w:lang w:val="sr-Latn-ME"/>
        </w:rPr>
      </w:pPr>
    </w:p>
    <w:p w:rsidR="002F67A8" w:rsidRPr="00117218" w:rsidRDefault="002F67A8" w:rsidP="002F67A8">
      <w:pPr>
        <w:spacing w:after="0" w:line="240" w:lineRule="auto"/>
        <w:jc w:val="both"/>
        <w:rPr>
          <w:b/>
          <w:sz w:val="28"/>
          <w:szCs w:val="28"/>
          <w:lang w:val="sr-Latn-ME"/>
        </w:rPr>
      </w:pPr>
      <w:r w:rsidRPr="00117218">
        <w:rPr>
          <w:b/>
          <w:sz w:val="28"/>
          <w:szCs w:val="28"/>
          <w:lang w:val="sr-Latn-ME"/>
        </w:rPr>
        <w:t xml:space="preserve"> Broj:</w:t>
      </w:r>
    </w:p>
    <w:p w:rsidR="002F67A8" w:rsidRPr="00117218" w:rsidRDefault="002F67A8" w:rsidP="002F67A8">
      <w:pPr>
        <w:spacing w:after="0" w:line="240" w:lineRule="auto"/>
        <w:jc w:val="both"/>
        <w:rPr>
          <w:b/>
          <w:sz w:val="28"/>
          <w:szCs w:val="28"/>
          <w:lang w:val="sr-Latn-ME"/>
        </w:rPr>
      </w:pPr>
      <w:r w:rsidRPr="00117218">
        <w:rPr>
          <w:b/>
          <w:sz w:val="28"/>
          <w:szCs w:val="28"/>
          <w:lang w:val="sr-Latn-ME"/>
        </w:rPr>
        <w:t xml:space="preserve">Bijelo Polje, </w:t>
      </w:r>
      <w:r w:rsidRPr="00117218">
        <w:rPr>
          <w:b/>
          <w:sz w:val="28"/>
          <w:szCs w:val="28"/>
        </w:rPr>
        <w:t>_______</w:t>
      </w:r>
      <w:r w:rsidRPr="00117218">
        <w:rPr>
          <w:b/>
          <w:sz w:val="28"/>
          <w:szCs w:val="28"/>
          <w:lang w:val="sr-Latn-ME"/>
        </w:rPr>
        <w:t>2018.</w:t>
      </w:r>
    </w:p>
    <w:p w:rsidR="002F67A8" w:rsidRDefault="002F67A8" w:rsidP="002F67A8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</w:t>
      </w:r>
    </w:p>
    <w:p w:rsidR="002F67A8" w:rsidRDefault="002F67A8" w:rsidP="002F67A8">
      <w:pPr>
        <w:spacing w:after="0" w:line="240" w:lineRule="auto"/>
        <w:jc w:val="both"/>
        <w:rPr>
          <w:b/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</w:t>
      </w:r>
      <w:r w:rsidRPr="00117218">
        <w:rPr>
          <w:b/>
          <w:sz w:val="28"/>
          <w:szCs w:val="28"/>
          <w:lang w:val="sr-Latn-ME"/>
        </w:rPr>
        <w:t>Skupština opštine Bijelo Polje</w:t>
      </w:r>
    </w:p>
    <w:p w:rsidR="002F67A8" w:rsidRDefault="002F67A8" w:rsidP="002F67A8">
      <w:pPr>
        <w:spacing w:after="0" w:line="240" w:lineRule="auto"/>
        <w:jc w:val="both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 xml:space="preserve">                                                                                                       </w:t>
      </w:r>
    </w:p>
    <w:p w:rsidR="002F67A8" w:rsidRDefault="002F67A8" w:rsidP="002F67A8">
      <w:pPr>
        <w:spacing w:after="0" w:line="240" w:lineRule="auto"/>
        <w:jc w:val="both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 xml:space="preserve">                                                                                                             Predsjednik, </w:t>
      </w:r>
    </w:p>
    <w:p w:rsidR="002F67A8" w:rsidRDefault="002F67A8" w:rsidP="002F67A8">
      <w:pPr>
        <w:spacing w:after="0" w:line="240" w:lineRule="auto"/>
        <w:jc w:val="both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 xml:space="preserve">                                                                                                      Abaz Dizdarević, s.r.</w:t>
      </w:r>
    </w:p>
    <w:p w:rsidR="002F67A8" w:rsidRDefault="002F67A8" w:rsidP="002F67A8">
      <w:pPr>
        <w:spacing w:after="0" w:line="240" w:lineRule="auto"/>
        <w:jc w:val="both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 xml:space="preserve">                                                                                                       </w:t>
      </w:r>
    </w:p>
    <w:p w:rsidR="002F67A8" w:rsidRDefault="002F67A8" w:rsidP="002F67A8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</w:p>
    <w:p w:rsidR="00D71121" w:rsidRDefault="00D71121"/>
    <w:p w:rsidR="00062132" w:rsidRDefault="00062132"/>
    <w:p w:rsidR="00062132" w:rsidRDefault="00062132" w:rsidP="00062132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lastRenderedPageBreak/>
        <w:t>O b r a z l o ž e nj e</w:t>
      </w:r>
    </w:p>
    <w:p w:rsidR="00062132" w:rsidRDefault="00062132" w:rsidP="00062132">
      <w:pPr>
        <w:spacing w:after="0" w:line="240" w:lineRule="auto"/>
        <w:jc w:val="both"/>
        <w:rPr>
          <w:sz w:val="28"/>
          <w:szCs w:val="28"/>
          <w:lang w:val="sr-Latn-ME"/>
        </w:rPr>
      </w:pPr>
    </w:p>
    <w:p w:rsidR="00062132" w:rsidRDefault="00062132" w:rsidP="00062132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</w:t>
      </w:r>
    </w:p>
    <w:p w:rsidR="00062132" w:rsidRDefault="00062132" w:rsidP="00062132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Pravni osnov za donošenje ove Odluke nalazi se u članu 38 stav 1 tačka 2 i 8 Zakona o lokalnoj samoupravi  i  članu 46 stav 1 tačka 2 i 8 Statuta Opštine Bijelo Polje, koji određuju da Skupština opštine  donosi propise i utvrđuje opštinske poreze i druge sopstvene prihode.</w:t>
      </w:r>
    </w:p>
    <w:p w:rsidR="00062132" w:rsidRDefault="00062132" w:rsidP="00062132">
      <w:pPr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</w:t>
      </w:r>
    </w:p>
    <w:p w:rsidR="00062132" w:rsidRDefault="00062132" w:rsidP="00062132">
      <w:pPr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</w:t>
      </w:r>
      <w:proofErr w:type="spellStart"/>
      <w:r>
        <w:rPr>
          <w:sz w:val="28"/>
          <w:szCs w:val="28"/>
        </w:rPr>
        <w:t>Razlozi</w:t>
      </w:r>
      <w:proofErr w:type="spellEnd"/>
      <w:r>
        <w:rPr>
          <w:sz w:val="28"/>
          <w:szCs w:val="28"/>
          <w:lang w:val="sr-Latn-ME"/>
        </w:rPr>
        <w:t xml:space="preserve"> </w:t>
      </w:r>
      <w:proofErr w:type="spellStart"/>
      <w:r>
        <w:rPr>
          <w:sz w:val="28"/>
          <w:szCs w:val="28"/>
        </w:rPr>
        <w:t>za</w:t>
      </w:r>
      <w:proofErr w:type="spellEnd"/>
      <w:r>
        <w:rPr>
          <w:sz w:val="28"/>
          <w:szCs w:val="28"/>
          <w:lang w:val="sr-Latn-ME"/>
        </w:rPr>
        <w:t xml:space="preserve"> </w:t>
      </w:r>
      <w:proofErr w:type="spellStart"/>
      <w:r>
        <w:rPr>
          <w:sz w:val="28"/>
          <w:szCs w:val="28"/>
        </w:rPr>
        <w:t>dono</w:t>
      </w:r>
      <w:proofErr w:type="spellEnd"/>
      <w:r>
        <w:rPr>
          <w:sz w:val="28"/>
          <w:szCs w:val="28"/>
          <w:lang w:val="sr-Latn-ME"/>
        </w:rPr>
        <w:t>š</w:t>
      </w:r>
      <w:proofErr w:type="spellStart"/>
      <w:r>
        <w:rPr>
          <w:sz w:val="28"/>
          <w:szCs w:val="28"/>
        </w:rPr>
        <w:t>enje</w:t>
      </w:r>
      <w:proofErr w:type="spellEnd"/>
      <w:r>
        <w:rPr>
          <w:sz w:val="28"/>
          <w:szCs w:val="28"/>
          <w:lang w:val="sr-Latn-ME"/>
        </w:rPr>
        <w:t xml:space="preserve"> </w:t>
      </w:r>
      <w:proofErr w:type="spellStart"/>
      <w:r>
        <w:rPr>
          <w:sz w:val="28"/>
          <w:szCs w:val="28"/>
        </w:rPr>
        <w:t>odluke</w:t>
      </w:r>
      <w:proofErr w:type="spellEnd"/>
      <w:r>
        <w:rPr>
          <w:sz w:val="28"/>
          <w:szCs w:val="28"/>
          <w:lang w:val="sr-Latn-ME"/>
        </w:rPr>
        <w:t xml:space="preserve"> </w:t>
      </w:r>
      <w:proofErr w:type="spellStart"/>
      <w:r>
        <w:rPr>
          <w:sz w:val="28"/>
          <w:szCs w:val="28"/>
        </w:rPr>
        <w:t>su</w:t>
      </w:r>
      <w:proofErr w:type="spellEnd"/>
      <w:r>
        <w:rPr>
          <w:sz w:val="28"/>
          <w:szCs w:val="28"/>
          <w:lang w:val="sr-Latn-ME"/>
        </w:rPr>
        <w:t xml:space="preserve"> </w:t>
      </w:r>
      <w:r>
        <w:rPr>
          <w:sz w:val="28"/>
          <w:szCs w:val="28"/>
        </w:rPr>
        <w:t>u</w:t>
      </w:r>
      <w:r>
        <w:rPr>
          <w:sz w:val="28"/>
          <w:szCs w:val="28"/>
          <w:lang w:val="sr-Latn-ME"/>
        </w:rPr>
        <w:t xml:space="preserve"> </w:t>
      </w:r>
      <w:proofErr w:type="spellStart"/>
      <w:r>
        <w:rPr>
          <w:sz w:val="28"/>
          <w:szCs w:val="28"/>
        </w:rPr>
        <w:t>okolnosti</w:t>
      </w:r>
      <w:proofErr w:type="spellEnd"/>
      <w:r>
        <w:rPr>
          <w:sz w:val="28"/>
          <w:szCs w:val="28"/>
          <w:lang w:val="sr-Latn-ME"/>
        </w:rPr>
        <w:t xml:space="preserve"> </w:t>
      </w:r>
      <w:proofErr w:type="gramStart"/>
      <w:r>
        <w:rPr>
          <w:sz w:val="28"/>
          <w:szCs w:val="28"/>
        </w:rPr>
        <w:t>da</w:t>
      </w:r>
      <w:r>
        <w:rPr>
          <w:sz w:val="28"/>
          <w:szCs w:val="28"/>
          <w:lang w:val="sr-Latn-ME"/>
        </w:rPr>
        <w:t xml:space="preserve">  </w:t>
      </w:r>
      <w:proofErr w:type="spellStart"/>
      <w:r>
        <w:rPr>
          <w:sz w:val="28"/>
          <w:szCs w:val="28"/>
        </w:rPr>
        <w:t>su</w:t>
      </w:r>
      <w:proofErr w:type="spellEnd"/>
      <w:proofErr w:type="gramEnd"/>
      <w:r>
        <w:rPr>
          <w:sz w:val="28"/>
          <w:szCs w:val="28"/>
          <w:lang w:val="sr-Latn-ME"/>
        </w:rPr>
        <w:t xml:space="preserve"> </w:t>
      </w:r>
      <w:proofErr w:type="spellStart"/>
      <w:r>
        <w:rPr>
          <w:sz w:val="28"/>
          <w:szCs w:val="28"/>
        </w:rPr>
        <w:t>obilne</w:t>
      </w:r>
      <w:proofErr w:type="spellEnd"/>
      <w:r>
        <w:rPr>
          <w:sz w:val="28"/>
          <w:szCs w:val="28"/>
          <w:lang w:val="sr-Latn-ME"/>
        </w:rPr>
        <w:t xml:space="preserve"> </w:t>
      </w:r>
      <w:proofErr w:type="spellStart"/>
      <w:r>
        <w:rPr>
          <w:sz w:val="28"/>
          <w:szCs w:val="28"/>
        </w:rPr>
        <w:t>ki</w:t>
      </w:r>
      <w:proofErr w:type="spellEnd"/>
      <w:r>
        <w:rPr>
          <w:sz w:val="28"/>
          <w:szCs w:val="28"/>
          <w:lang w:val="sr-Latn-ME"/>
        </w:rPr>
        <w:t>š</w:t>
      </w:r>
      <w:r>
        <w:rPr>
          <w:sz w:val="28"/>
          <w:szCs w:val="28"/>
        </w:rPr>
        <w:t>e</w:t>
      </w:r>
      <w:r>
        <w:rPr>
          <w:sz w:val="28"/>
          <w:szCs w:val="28"/>
          <w:lang w:val="sr-Latn-ME"/>
        </w:rPr>
        <w:t xml:space="preserve"> </w:t>
      </w:r>
      <w:proofErr w:type="spellStart"/>
      <w:r>
        <w:rPr>
          <w:sz w:val="28"/>
          <w:szCs w:val="28"/>
        </w:rPr>
        <w:t>koje</w:t>
      </w:r>
      <w:proofErr w:type="spellEnd"/>
      <w:r>
        <w:rPr>
          <w:sz w:val="28"/>
          <w:szCs w:val="28"/>
          <w:lang w:val="sr-Latn-ME"/>
        </w:rPr>
        <w:t xml:space="preserve"> </w:t>
      </w:r>
      <w:proofErr w:type="spellStart"/>
      <w:r>
        <w:rPr>
          <w:sz w:val="28"/>
          <w:szCs w:val="28"/>
        </w:rPr>
        <w:t>su</w:t>
      </w:r>
      <w:proofErr w:type="spellEnd"/>
      <w:r>
        <w:rPr>
          <w:sz w:val="28"/>
          <w:szCs w:val="28"/>
          <w:lang w:val="sr-Latn-ME"/>
        </w:rPr>
        <w:t xml:space="preserve"> </w:t>
      </w:r>
      <w:proofErr w:type="spellStart"/>
      <w:r>
        <w:rPr>
          <w:sz w:val="28"/>
          <w:szCs w:val="28"/>
        </w:rPr>
        <w:t>padale</w:t>
      </w:r>
      <w:proofErr w:type="spellEnd"/>
      <w:r>
        <w:rPr>
          <w:sz w:val="28"/>
          <w:szCs w:val="28"/>
          <w:lang w:val="sr-Latn-ME"/>
        </w:rPr>
        <w:t xml:space="preserve"> </w:t>
      </w:r>
      <w:proofErr w:type="spellStart"/>
      <w:r>
        <w:rPr>
          <w:sz w:val="28"/>
          <w:szCs w:val="28"/>
        </w:rPr>
        <w:t>tokom</w:t>
      </w:r>
      <w:proofErr w:type="spellEnd"/>
      <w:r>
        <w:rPr>
          <w:sz w:val="28"/>
          <w:szCs w:val="28"/>
          <w:lang w:val="sr-Latn-ME"/>
        </w:rPr>
        <w:t xml:space="preserve"> </w:t>
      </w:r>
      <w:proofErr w:type="spellStart"/>
      <w:r>
        <w:rPr>
          <w:sz w:val="28"/>
          <w:szCs w:val="28"/>
        </w:rPr>
        <w:t>juna</w:t>
      </w:r>
      <w:proofErr w:type="spellEnd"/>
      <w:r>
        <w:rPr>
          <w:sz w:val="28"/>
          <w:szCs w:val="28"/>
          <w:lang w:val="sr-Latn-ME"/>
        </w:rPr>
        <w:t xml:space="preserve"> </w:t>
      </w: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  <w:lang w:val="sr-Latn-ME"/>
        </w:rPr>
        <w:t xml:space="preserve"> </w:t>
      </w:r>
      <w:proofErr w:type="spellStart"/>
      <w:r>
        <w:rPr>
          <w:sz w:val="28"/>
          <w:szCs w:val="28"/>
        </w:rPr>
        <w:t>jula</w:t>
      </w:r>
      <w:proofErr w:type="spellEnd"/>
      <w:r>
        <w:rPr>
          <w:sz w:val="28"/>
          <w:szCs w:val="28"/>
          <w:lang w:val="sr-Latn-ME"/>
        </w:rPr>
        <w:t xml:space="preserve"> </w:t>
      </w:r>
      <w:proofErr w:type="spellStart"/>
      <w:r>
        <w:rPr>
          <w:sz w:val="28"/>
          <w:szCs w:val="28"/>
        </w:rPr>
        <w:t>pri</w:t>
      </w:r>
      <w:proofErr w:type="spellEnd"/>
      <w:r>
        <w:rPr>
          <w:sz w:val="28"/>
          <w:szCs w:val="28"/>
          <w:lang w:val="sr-Latn-ME"/>
        </w:rPr>
        <w:t>č</w:t>
      </w:r>
      <w:proofErr w:type="spellStart"/>
      <w:r>
        <w:rPr>
          <w:sz w:val="28"/>
          <w:szCs w:val="28"/>
        </w:rPr>
        <w:t>inile</w:t>
      </w:r>
      <w:proofErr w:type="spellEnd"/>
      <w:r>
        <w:rPr>
          <w:sz w:val="28"/>
          <w:szCs w:val="28"/>
          <w:lang w:val="sr-Latn-ME"/>
        </w:rPr>
        <w:t xml:space="preserve"> </w:t>
      </w:r>
      <w:proofErr w:type="spellStart"/>
      <w:r>
        <w:rPr>
          <w:sz w:val="28"/>
          <w:szCs w:val="28"/>
        </w:rPr>
        <w:t>ogromne</w:t>
      </w:r>
      <w:proofErr w:type="spellEnd"/>
      <w:r>
        <w:rPr>
          <w:sz w:val="28"/>
          <w:szCs w:val="28"/>
          <w:lang w:val="sr-Latn-ME"/>
        </w:rPr>
        <w:t xml:space="preserve"> </w:t>
      </w:r>
      <w:proofErr w:type="spellStart"/>
      <w:r>
        <w:rPr>
          <w:sz w:val="28"/>
          <w:szCs w:val="28"/>
        </w:rPr>
        <w:t>nevolje</w:t>
      </w:r>
      <w:proofErr w:type="spellEnd"/>
      <w:r>
        <w:rPr>
          <w:sz w:val="28"/>
          <w:szCs w:val="28"/>
          <w:lang w:val="sr-Latn-ME"/>
        </w:rPr>
        <w:t xml:space="preserve"> </w:t>
      </w: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  <w:lang w:val="sr-Latn-ME"/>
        </w:rPr>
        <w:t xml:space="preserve"> š</w:t>
      </w:r>
      <w:proofErr w:type="spellStart"/>
      <w:r>
        <w:rPr>
          <w:sz w:val="28"/>
          <w:szCs w:val="28"/>
        </w:rPr>
        <w:t>tete</w:t>
      </w:r>
      <w:proofErr w:type="spellEnd"/>
      <w:r>
        <w:rPr>
          <w:sz w:val="28"/>
          <w:szCs w:val="28"/>
          <w:lang w:val="sr-Latn-ME"/>
        </w:rPr>
        <w:t>. Ljetina je uglavnom uništena, kako livade i pašnjaci, povrtlarske kulture, voće, tako i žitarice. Na pojedinim mjestima olujna kiša i grad su sve uništili. Nevrijeme kakvo je bilo ne pamti se u poslednjih nekoliko decenija pa su oni kojima je poljoprivreda osnovni izvor egzistencije dovedeni u veoma nezavidan i težak položaj.</w:t>
      </w:r>
    </w:p>
    <w:p w:rsidR="00062132" w:rsidRDefault="00062132" w:rsidP="00062132">
      <w:pPr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Cilj donošenja Odluke je  je ublažavanje posledica loših vremenskih prilika koje su zadesile našu opštinu.</w:t>
      </w:r>
    </w:p>
    <w:p w:rsidR="00062132" w:rsidRDefault="00062132" w:rsidP="00062132">
      <w:pPr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S naprijed izloženih razloga predlažem da Skupština opštine ovaj Predlog odluke – usvoji.</w:t>
      </w:r>
    </w:p>
    <w:p w:rsidR="00062132" w:rsidRDefault="00062132" w:rsidP="00062132">
      <w:pPr>
        <w:jc w:val="both"/>
        <w:rPr>
          <w:sz w:val="28"/>
          <w:szCs w:val="28"/>
          <w:lang w:val="sr-Latn-ME"/>
        </w:rPr>
      </w:pPr>
    </w:p>
    <w:p w:rsidR="00062132" w:rsidRDefault="00062132" w:rsidP="00062132">
      <w:pPr>
        <w:jc w:val="both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 xml:space="preserve">                                                                                             PREDLAGAČ</w:t>
      </w:r>
    </w:p>
    <w:p w:rsidR="00062132" w:rsidRDefault="00062132" w:rsidP="00062132">
      <w:pPr>
        <w:jc w:val="both"/>
        <w:rPr>
          <w:sz w:val="24"/>
          <w:szCs w:val="24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                                </w:t>
      </w:r>
      <w:r>
        <w:rPr>
          <w:sz w:val="24"/>
          <w:szCs w:val="24"/>
          <w:lang w:val="sr-Latn-ME"/>
        </w:rPr>
        <w:t>ODBORNIK,</w:t>
      </w:r>
    </w:p>
    <w:p w:rsidR="00062132" w:rsidRDefault="00062132" w:rsidP="00062132">
      <w:pPr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                              Zoran Bošković</w:t>
      </w:r>
    </w:p>
    <w:p w:rsidR="00062132" w:rsidRDefault="00062132">
      <w:bookmarkStart w:id="0" w:name="_GoBack"/>
      <w:bookmarkEnd w:id="0"/>
    </w:p>
    <w:sectPr w:rsidR="000621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7A8"/>
    <w:rsid w:val="00062132"/>
    <w:rsid w:val="002F67A8"/>
    <w:rsid w:val="00831F54"/>
    <w:rsid w:val="00D7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08FEF1-8777-4BBB-97D9-87DCD0729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Lenovo7</dc:creator>
  <cp:keywords/>
  <dc:description/>
  <cp:lastModifiedBy>Lenovo7</cp:lastModifiedBy>
  <cp:revision>3</cp:revision>
  <dcterms:created xsi:type="dcterms:W3CDTF">2018-11-23T08:07:00Z</dcterms:created>
  <dcterms:modified xsi:type="dcterms:W3CDTF">2018-11-23T08:20:00Z</dcterms:modified>
</cp:coreProperties>
</file>